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Журналисты России обсудят новые реалии на Форуме деловых СМИ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Торгово-промышленная палата РФ, Союз журналистов России и Медиагруппа «Россия сегодня» приглашают журналистов и руководителей СМИ  принять участие 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XIV Всероссийском форуме деловых СМИ.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Rule="auto"/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Форум пройдет </w:t>
      </w:r>
      <w:r w:rsidDel="00000000" w:rsidR="00000000" w:rsidRPr="00000000">
        <w:rPr>
          <w:b w:val="1"/>
          <w:sz w:val="28"/>
          <w:szCs w:val="28"/>
          <w:rtl w:val="0"/>
        </w:rPr>
        <w:t xml:space="preserve">6 апреля 2023 года </w:t>
      </w:r>
      <w:r w:rsidDel="00000000" w:rsidR="00000000" w:rsidRPr="00000000">
        <w:rPr>
          <w:sz w:val="28"/>
          <w:szCs w:val="28"/>
          <w:rtl w:val="0"/>
        </w:rPr>
        <w:t xml:space="preserve">Международном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мультимедийном пресс-центре «Россия сегодня».</w:t>
      </w:r>
    </w:p>
    <w:p w:rsidR="00000000" w:rsidDel="00000000" w:rsidP="00000000" w:rsidRDefault="00000000" w:rsidRPr="00000000" w14:paraId="00000004">
      <w:pPr>
        <w:spacing w:after="120" w:lineRule="auto"/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нем будут обсуждаться правовые основы и нюансы маркировки рекламы в интернете, текущие изменения  в законодательстве  и новые условия работы медиаиндустрии, в том числе в условиях стремительной цифровизации отрасли, вызовов больших данных и искусственного интеллекта. Отдельная секция будет посвящена вопросам PR в новой экономической реальности, в рамках которой будут обсуждаться новые тренды на рынке PR, переход с долгосрочных на краткосрочные пиар-стратегии, переформатирование работы с социальными сетями и роль СМИ в новой информационной парадигме.</w:t>
      </w:r>
    </w:p>
    <w:p w:rsidR="00000000" w:rsidDel="00000000" w:rsidP="00000000" w:rsidRDefault="00000000" w:rsidRPr="00000000" w14:paraId="00000005">
      <w:pPr>
        <w:spacing w:after="120" w:lineRule="auto"/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форуме примут участие президент ТПП РФ </w:t>
      </w:r>
      <w:r w:rsidDel="00000000" w:rsidR="00000000" w:rsidRPr="00000000">
        <w:rPr>
          <w:b w:val="1"/>
          <w:sz w:val="28"/>
          <w:szCs w:val="28"/>
          <w:rtl w:val="0"/>
        </w:rPr>
        <w:t xml:space="preserve">Сергей Катырин,</w:t>
      </w:r>
      <w:r w:rsidDel="00000000" w:rsidR="00000000" w:rsidRPr="00000000">
        <w:rPr>
          <w:sz w:val="28"/>
          <w:szCs w:val="28"/>
          <w:rtl w:val="0"/>
        </w:rPr>
        <w:t xml:space="preserve"> председатель Союза журналистов России </w:t>
      </w:r>
      <w:r w:rsidDel="00000000" w:rsidR="00000000" w:rsidRPr="00000000">
        <w:rPr>
          <w:b w:val="1"/>
          <w:sz w:val="28"/>
          <w:szCs w:val="28"/>
          <w:rtl w:val="0"/>
        </w:rPr>
        <w:t xml:space="preserve">Владимир Соловьев, </w:t>
      </w:r>
      <w:r w:rsidDel="00000000" w:rsidR="00000000" w:rsidRPr="00000000">
        <w:rPr>
          <w:sz w:val="28"/>
          <w:szCs w:val="28"/>
          <w:rtl w:val="0"/>
        </w:rPr>
        <w:t xml:space="preserve">генеральный директор Медиагруппы «Россия сегодня» </w:t>
      </w:r>
      <w:r w:rsidDel="00000000" w:rsidR="00000000" w:rsidRPr="00000000">
        <w:rPr>
          <w:b w:val="1"/>
          <w:sz w:val="28"/>
          <w:szCs w:val="28"/>
          <w:rtl w:val="0"/>
        </w:rPr>
        <w:t xml:space="preserve">Дмитрий Киселев, </w:t>
      </w:r>
      <w:r w:rsidDel="00000000" w:rsidR="00000000" w:rsidRPr="00000000">
        <w:rPr>
          <w:sz w:val="28"/>
          <w:szCs w:val="28"/>
          <w:rtl w:val="0"/>
        </w:rPr>
        <w:t xml:space="preserve">председатель Комитета ТПП РФ по предпринимательству в сфере медиакоммуникаций, руководитель телевизионного синдиката «СТП МЕДИА» </w:t>
      </w:r>
      <w:r w:rsidDel="00000000" w:rsidR="00000000" w:rsidRPr="00000000">
        <w:rPr>
          <w:b w:val="1"/>
          <w:sz w:val="28"/>
          <w:szCs w:val="28"/>
          <w:rtl w:val="0"/>
        </w:rPr>
        <w:t xml:space="preserve">Игорь Потоцкий</w:t>
      </w:r>
      <w:r w:rsidDel="00000000" w:rsidR="00000000" w:rsidRPr="00000000">
        <w:rPr>
          <w:sz w:val="28"/>
          <w:szCs w:val="28"/>
          <w:rtl w:val="0"/>
        </w:rPr>
        <w:t xml:space="preserve">, декан Факультета журналистики МГУ им. М.В.Ломоносова </w:t>
      </w:r>
      <w:r w:rsidDel="00000000" w:rsidR="00000000" w:rsidRPr="00000000">
        <w:rPr>
          <w:b w:val="1"/>
          <w:sz w:val="28"/>
          <w:szCs w:val="28"/>
          <w:rtl w:val="0"/>
        </w:rPr>
        <w:t xml:space="preserve">Елена Вартанова</w:t>
      </w:r>
      <w:r w:rsidDel="00000000" w:rsidR="00000000" w:rsidRPr="00000000">
        <w:rPr>
          <w:sz w:val="28"/>
          <w:szCs w:val="28"/>
          <w:rtl w:val="0"/>
        </w:rPr>
        <w:t xml:space="preserve">, главный редактор газеты «Экономика и жизнь» </w:t>
      </w:r>
      <w:r w:rsidDel="00000000" w:rsidR="00000000" w:rsidRPr="00000000">
        <w:rPr>
          <w:b w:val="1"/>
          <w:sz w:val="28"/>
          <w:szCs w:val="28"/>
          <w:rtl w:val="0"/>
        </w:rPr>
        <w:t xml:space="preserve">Татьяна Иванова</w:t>
      </w:r>
      <w:r w:rsidDel="00000000" w:rsidR="00000000" w:rsidRPr="00000000">
        <w:rPr>
          <w:sz w:val="28"/>
          <w:szCs w:val="28"/>
          <w:rtl w:val="0"/>
        </w:rPr>
        <w:t xml:space="preserve">, генеральный директор-главный редактор издательско-коммуникационной группы «Бизнес Диалог Медиа» </w:t>
      </w:r>
      <w:r w:rsidDel="00000000" w:rsidR="00000000" w:rsidRPr="00000000">
        <w:rPr>
          <w:b w:val="1"/>
          <w:sz w:val="28"/>
          <w:szCs w:val="28"/>
          <w:rtl w:val="0"/>
        </w:rPr>
        <w:t xml:space="preserve">Мария Суворовская</w:t>
      </w:r>
      <w:r w:rsidDel="00000000" w:rsidR="00000000" w:rsidRPr="00000000">
        <w:rPr>
          <w:sz w:val="28"/>
          <w:szCs w:val="28"/>
          <w:rtl w:val="0"/>
        </w:rPr>
        <w:t xml:space="preserve">, </w:t>
      </w:r>
      <w:hyperlink r:id="rId6">
        <w:r w:rsidDel="00000000" w:rsidR="00000000" w:rsidRPr="00000000">
          <w:rPr>
            <w:sz w:val="28"/>
            <w:szCs w:val="28"/>
            <w:rtl w:val="0"/>
          </w:rPr>
          <w:t xml:space="preserve">директор дирекции специальных проектов</w:t>
        </w:r>
      </w:hyperlink>
      <w:r w:rsidDel="00000000" w:rsidR="00000000" w:rsidRPr="00000000">
        <w:rPr>
          <w:sz w:val="28"/>
          <w:szCs w:val="28"/>
          <w:rtl w:val="0"/>
        </w:rPr>
        <w:t xml:space="preserve"> ОТР </w:t>
      </w:r>
      <w:r w:rsidDel="00000000" w:rsidR="00000000" w:rsidRPr="00000000">
        <w:rPr>
          <w:b w:val="1"/>
          <w:sz w:val="28"/>
          <w:szCs w:val="28"/>
          <w:rtl w:val="0"/>
        </w:rPr>
        <w:t xml:space="preserve">Сергей Ломакин</w:t>
      </w:r>
      <w:r w:rsidDel="00000000" w:rsidR="00000000" w:rsidRPr="00000000">
        <w:rPr>
          <w:sz w:val="28"/>
          <w:szCs w:val="28"/>
          <w:rtl w:val="0"/>
        </w:rPr>
        <w:t xml:space="preserve">, известные журналисты и эксперты в области СМИ со всей страны.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завершение Форума состоится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Церемония награждения победителей XXIX Всероссийского конкурса журналистов «Экономическое возрождение России» по итогам 2022 года.</w:t>
      </w:r>
    </w:p>
    <w:p w:rsidR="00000000" w:rsidDel="00000000" w:rsidP="00000000" w:rsidRDefault="00000000" w:rsidRPr="00000000" w14:paraId="00000007">
      <w:pPr>
        <w:spacing w:after="12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 участию приглашаются руководители пресс-служб и отделов по связям с общественностью и СМИ, редакторы  и  журналисты федеральных и региональных информационных агентств, газет, журналов, телеканалов, радиостанций и интернет-изданий. Начало форума в </w:t>
      </w:r>
      <w:r w:rsidDel="00000000" w:rsidR="00000000" w:rsidRPr="00000000">
        <w:rPr>
          <w:b w:val="1"/>
          <w:sz w:val="28"/>
          <w:szCs w:val="28"/>
          <w:rtl w:val="0"/>
        </w:rPr>
        <w:t xml:space="preserve">12.00, </w:t>
      </w:r>
      <w:r w:rsidDel="00000000" w:rsidR="00000000" w:rsidRPr="00000000">
        <w:rPr>
          <w:sz w:val="28"/>
          <w:szCs w:val="28"/>
          <w:rtl w:val="0"/>
        </w:rPr>
        <w:t xml:space="preserve">церемонии награждения</w:t>
      </w:r>
      <w:r w:rsidDel="00000000" w:rsidR="00000000" w:rsidRPr="00000000">
        <w:rPr>
          <w:b w:val="1"/>
          <w:sz w:val="28"/>
          <w:szCs w:val="28"/>
          <w:rtl w:val="0"/>
        </w:rPr>
        <w:t xml:space="preserve"> – в 15.00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after="12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Вход строго по паспортам.</w:t>
      </w:r>
    </w:p>
    <w:p w:rsidR="00000000" w:rsidDel="00000000" w:rsidP="00000000" w:rsidRDefault="00000000" w:rsidRPr="00000000" w14:paraId="00000009">
      <w:pPr>
        <w:spacing w:after="120" w:lineRule="auto"/>
        <w:ind w:firstLine="708"/>
        <w:jc w:val="both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Аккредитация на Форум по e-mail: </w:t>
      </w:r>
      <w:hyperlink r:id="rId7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eas@tpprf.ru</w:t>
        </w:r>
      </w:hyperlink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after="120" w:lineRule="auto"/>
        <w:ind w:firstLine="708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09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Центр по связям со СМИ ТПП РФ</w:t>
      </w:r>
    </w:p>
    <w:sectPr>
      <w:pgSz w:h="16838" w:w="11906" w:orient="portrait"/>
      <w:pgMar w:bottom="426" w:top="89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otr-online.ru/lica-otr/sergey-lomakin-47.html" TargetMode="External"/><Relationship Id="rId7" Type="http://schemas.openxmlformats.org/officeDocument/2006/relationships/hyperlink" Target="mailto:eas@tpprf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